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A4B5A" w14:textId="77777777" w:rsidR="00E0578B" w:rsidRPr="00442C05" w:rsidRDefault="00E0578B" w:rsidP="00E0578B">
      <w:pPr>
        <w:pStyle w:val="a6"/>
      </w:pPr>
      <w:r w:rsidRPr="00442C05">
        <w:t>Приложение № 2</w:t>
      </w:r>
    </w:p>
    <w:p w14:paraId="2D098161" w14:textId="77777777" w:rsidR="00E0578B" w:rsidRDefault="00E0578B" w:rsidP="00E0578B">
      <w:pPr>
        <w:pStyle w:val="a7"/>
        <w:spacing w:line="240" w:lineRule="auto"/>
      </w:pPr>
      <w:r w:rsidRPr="00051E86">
        <w:t xml:space="preserve">к приказу </w:t>
      </w:r>
      <w:r>
        <w:t>Счетной палаты</w:t>
      </w:r>
      <w:r w:rsidRPr="00051E86">
        <w:t xml:space="preserve"> </w:t>
      </w:r>
    </w:p>
    <w:p w14:paraId="60B53D3A" w14:textId="77777777" w:rsidR="00E0578B" w:rsidRPr="00051E86" w:rsidRDefault="00E0578B" w:rsidP="00E0578B">
      <w:pPr>
        <w:pStyle w:val="a7"/>
        <w:spacing w:line="240" w:lineRule="auto"/>
      </w:pPr>
      <w:r w:rsidRPr="00051E86">
        <w:t>Чукотского автономного округа</w:t>
      </w:r>
    </w:p>
    <w:p w14:paraId="23FAD5DB" w14:textId="77777777" w:rsidR="00E0578B" w:rsidRPr="00442C05" w:rsidRDefault="00E0578B" w:rsidP="00E0578B">
      <w:pPr>
        <w:pStyle w:val="a7"/>
      </w:pPr>
      <w:r w:rsidRPr="009650EA">
        <w:t>от 20 января 2026 г.</w:t>
      </w:r>
      <w:r>
        <w:rPr>
          <w:sz w:val="28"/>
        </w:rPr>
        <w:t xml:space="preserve"> </w:t>
      </w:r>
      <w:r w:rsidRPr="00051E86">
        <w:t xml:space="preserve"> № </w:t>
      </w:r>
      <w:r>
        <w:t>19-о/д</w:t>
      </w:r>
    </w:p>
    <w:p w14:paraId="68EAE8BB" w14:textId="77777777" w:rsidR="00E0578B" w:rsidRPr="00442C05" w:rsidRDefault="00E0578B" w:rsidP="00E0578B"/>
    <w:p w14:paraId="16EF344A" w14:textId="77777777" w:rsidR="00E0578B" w:rsidRPr="00442C05" w:rsidRDefault="00E0578B" w:rsidP="00E0578B">
      <w:pPr>
        <w:pStyle w:val="a8"/>
        <w:rPr>
          <w:bCs/>
        </w:rPr>
      </w:pPr>
      <w:r w:rsidRPr="00442C05">
        <w:t xml:space="preserve">Правила рассмотрения запросов субъектов персональных данных или их представителей в </w:t>
      </w:r>
      <w:r>
        <w:t>Счетной палаты</w:t>
      </w:r>
      <w:r w:rsidRPr="00442C05">
        <w:t xml:space="preserve"> Чукотского автономного округа</w:t>
      </w:r>
    </w:p>
    <w:p w14:paraId="71B5B300" w14:textId="77777777" w:rsidR="00E0578B" w:rsidRPr="00442C05" w:rsidRDefault="00E0578B" w:rsidP="00E0578B">
      <w:pPr>
        <w:pStyle w:val="1"/>
        <w:numPr>
          <w:ilvl w:val="0"/>
          <w:numId w:val="4"/>
        </w:numPr>
      </w:pPr>
      <w:r w:rsidRPr="00442C05">
        <w:t>Общие положения</w:t>
      </w:r>
    </w:p>
    <w:p w14:paraId="62A10913" w14:textId="77777777" w:rsidR="00E0578B" w:rsidRPr="00442C05" w:rsidRDefault="00E0578B" w:rsidP="00E0578B">
      <w:pPr>
        <w:pStyle w:val="2"/>
        <w:numPr>
          <w:ilvl w:val="1"/>
          <w:numId w:val="1"/>
        </w:numPr>
      </w:pPr>
      <w:r w:rsidRPr="00442C05">
        <w:t xml:space="preserve">Настоящие Правила рассмотрения запросов субъектов персональных данных или их представителей в </w:t>
      </w:r>
      <w:r>
        <w:t>Счетной палате</w:t>
      </w:r>
      <w:r w:rsidRPr="00442C05">
        <w:t xml:space="preserve"> Чукотского автономного округа (далее ‒ Правила) разработаны в соответствии с Федеральным законом от 27 июля 2006 г. № 152-ФЗ «О персональных данных», постановлением Правительства Российской Федерации от 21 марта 2012 г. № 211 «Об утверждении перечня мер, направленных на обеспечение выполнения обязанностей, предусмотренных Федеральным законом «О 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определяют права субъектов персональных данных, обязанности </w:t>
      </w:r>
      <w:r>
        <w:t xml:space="preserve">Счетной палаты </w:t>
      </w:r>
      <w:r w:rsidRPr="00442C05">
        <w:t xml:space="preserve"> Чукотского автономного округа (далее </w:t>
      </w:r>
      <w:r w:rsidRPr="00442C05">
        <w:rPr>
          <w:rFonts w:cs="Times New Roman"/>
        </w:rPr>
        <w:t xml:space="preserve">– </w:t>
      </w:r>
      <w:r>
        <w:t>Счетная палата</w:t>
      </w:r>
      <w:r w:rsidRPr="00442C05">
        <w:t xml:space="preserve">) при обращении субъекта персональных данных или его представителя, а также сроки и последовательность действий должностных лиц </w:t>
      </w:r>
      <w:r>
        <w:t xml:space="preserve">Счетной палаты </w:t>
      </w:r>
      <w:r w:rsidRPr="00442C05">
        <w:t>при рассмотрении запросов субъектов персональных данных или их представителей (далее </w:t>
      </w:r>
      <w:r w:rsidRPr="00442C05">
        <w:rPr>
          <w:rFonts w:cs="Times New Roman"/>
        </w:rPr>
        <w:t xml:space="preserve">– </w:t>
      </w:r>
      <w:r w:rsidRPr="00442C05">
        <w:t>Запрос).</w:t>
      </w:r>
    </w:p>
    <w:p w14:paraId="56E60454" w14:textId="77777777" w:rsidR="00E0578B" w:rsidRPr="00442C05" w:rsidRDefault="00E0578B" w:rsidP="00E0578B">
      <w:pPr>
        <w:pStyle w:val="2"/>
        <w:numPr>
          <w:ilvl w:val="1"/>
          <w:numId w:val="1"/>
        </w:numPr>
      </w:pPr>
      <w:r w:rsidRPr="00442C05">
        <w:t xml:space="preserve">Представитель субъекта персональных данных ‒ лицо, действующее от имени субъекта персональных данных в силу полномочий, основанных на доверенности, указании закона либо акте уполномоченного на то государственного органа или органа местного самоуправления. При обращении представителя субъекта персональных данных в </w:t>
      </w:r>
      <w:r>
        <w:t>Счетную палату</w:t>
      </w:r>
      <w:r w:rsidRPr="00442C05">
        <w:t xml:space="preserve"> предоставляется документ, подтверждающий полномочия законного представителя.</w:t>
      </w:r>
    </w:p>
    <w:p w14:paraId="5140EFF8" w14:textId="77777777" w:rsidR="00E0578B" w:rsidRPr="00442C05" w:rsidRDefault="00E0578B" w:rsidP="00E0578B">
      <w:pPr>
        <w:pStyle w:val="1"/>
      </w:pPr>
      <w:r w:rsidRPr="00442C05">
        <w:t>Права субъектов персональных данных</w:t>
      </w:r>
    </w:p>
    <w:p w14:paraId="4342D4AF" w14:textId="77777777" w:rsidR="00E0578B" w:rsidRPr="00442C05" w:rsidRDefault="00E0578B" w:rsidP="00E0578B">
      <w:pPr>
        <w:pStyle w:val="2"/>
      </w:pPr>
      <w:r w:rsidRPr="00442C05"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75E6245F" w14:textId="77777777" w:rsidR="00E0578B" w:rsidRPr="00442C05" w:rsidRDefault="00E0578B" w:rsidP="00E0578B">
      <w:pPr>
        <w:pStyle w:val="a0"/>
      </w:pPr>
      <w:r w:rsidRPr="00442C05">
        <w:t xml:space="preserve">подтверждение факта обработки персональных данных </w:t>
      </w:r>
      <w:r>
        <w:t>Счетной палатой</w:t>
      </w:r>
      <w:r w:rsidRPr="00442C05">
        <w:t>;</w:t>
      </w:r>
    </w:p>
    <w:p w14:paraId="190E58CF" w14:textId="77777777" w:rsidR="00E0578B" w:rsidRPr="00442C05" w:rsidRDefault="00E0578B" w:rsidP="00E0578B">
      <w:pPr>
        <w:pStyle w:val="a0"/>
      </w:pPr>
      <w:bookmarkStart w:id="0" w:name="sub_1442"/>
      <w:r w:rsidRPr="00442C05">
        <w:t>правовые основания и цели обработки персональных данных;</w:t>
      </w:r>
    </w:p>
    <w:p w14:paraId="5671C042" w14:textId="77777777" w:rsidR="00E0578B" w:rsidRPr="00442C05" w:rsidRDefault="00E0578B" w:rsidP="00E0578B">
      <w:pPr>
        <w:pStyle w:val="a0"/>
      </w:pPr>
      <w:bookmarkStart w:id="1" w:name="sub_1443"/>
      <w:bookmarkEnd w:id="0"/>
      <w:r w:rsidRPr="00442C05">
        <w:t xml:space="preserve">цели и применяемые </w:t>
      </w:r>
      <w:r>
        <w:t>Счетной палатой</w:t>
      </w:r>
      <w:r w:rsidRPr="00442C05">
        <w:t xml:space="preserve"> способы обработки персональных данных;</w:t>
      </w:r>
    </w:p>
    <w:p w14:paraId="64E9939E" w14:textId="77777777" w:rsidR="00E0578B" w:rsidRPr="00442C05" w:rsidRDefault="00E0578B" w:rsidP="00E0578B">
      <w:pPr>
        <w:pStyle w:val="a0"/>
      </w:pPr>
      <w:bookmarkStart w:id="2" w:name="sub_1444"/>
      <w:bookmarkEnd w:id="1"/>
      <w:r w:rsidRPr="00442C05">
        <w:t xml:space="preserve">наименование и место нахождения </w:t>
      </w:r>
      <w:r>
        <w:t>Счетной палаты</w:t>
      </w:r>
      <w:r w:rsidRPr="00442C05">
        <w:t xml:space="preserve">, сведения о лицах (за исключением работников </w:t>
      </w:r>
      <w:r>
        <w:t>Счетной палаты</w:t>
      </w:r>
      <w:r w:rsidRPr="00442C05"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>
        <w:t>Счетной палатой</w:t>
      </w:r>
      <w:r w:rsidRPr="00442C05">
        <w:t xml:space="preserve"> или на основании федерального закона;</w:t>
      </w:r>
    </w:p>
    <w:p w14:paraId="6FD106F6" w14:textId="77777777" w:rsidR="00E0578B" w:rsidRPr="00442C05" w:rsidRDefault="00E0578B" w:rsidP="00E0578B">
      <w:pPr>
        <w:pStyle w:val="a0"/>
      </w:pPr>
      <w:bookmarkStart w:id="3" w:name="sub_1445"/>
      <w:bookmarkEnd w:id="2"/>
      <w:r w:rsidRPr="00442C05">
        <w:lastRenderedPageBreak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законодательством в сфере защиты персональных данных;</w:t>
      </w:r>
    </w:p>
    <w:p w14:paraId="41050128" w14:textId="77777777" w:rsidR="00E0578B" w:rsidRPr="00442C05" w:rsidRDefault="00E0578B" w:rsidP="00E0578B">
      <w:pPr>
        <w:pStyle w:val="a0"/>
      </w:pPr>
      <w:bookmarkStart w:id="4" w:name="sub_1446"/>
      <w:bookmarkEnd w:id="3"/>
      <w:r w:rsidRPr="00442C05">
        <w:t>сроки обработки персональных данных, в том числе сроки их хранения;</w:t>
      </w:r>
    </w:p>
    <w:p w14:paraId="780A23AF" w14:textId="77777777" w:rsidR="00E0578B" w:rsidRPr="00442C05" w:rsidRDefault="00E0578B" w:rsidP="00E0578B">
      <w:pPr>
        <w:pStyle w:val="a0"/>
      </w:pPr>
      <w:bookmarkStart w:id="5" w:name="sub_1447"/>
      <w:bookmarkEnd w:id="4"/>
      <w:r w:rsidRPr="00442C05">
        <w:t>порядок осуществления субъектом персональных данных прав, предусмотренных Федеральным законом «О персональных данных»;</w:t>
      </w:r>
    </w:p>
    <w:p w14:paraId="3807EDB5" w14:textId="77777777" w:rsidR="00E0578B" w:rsidRPr="00442C05" w:rsidRDefault="00E0578B" w:rsidP="00E0578B">
      <w:pPr>
        <w:pStyle w:val="a0"/>
      </w:pPr>
      <w:bookmarkStart w:id="6" w:name="sub_1448"/>
      <w:bookmarkEnd w:id="5"/>
      <w:r w:rsidRPr="00442C05">
        <w:t>информацию об осуществленной или о предполагаемой трансграничной передаче данных;</w:t>
      </w:r>
    </w:p>
    <w:p w14:paraId="2336F96B" w14:textId="77777777" w:rsidR="00E0578B" w:rsidRPr="00442C05" w:rsidRDefault="00E0578B" w:rsidP="00E0578B">
      <w:pPr>
        <w:pStyle w:val="a0"/>
      </w:pPr>
      <w:bookmarkStart w:id="7" w:name="sub_1449"/>
      <w:bookmarkEnd w:id="6"/>
      <w:r w:rsidRPr="00442C05">
        <w:t xml:space="preserve">наименование или фамилию, имя, отчество и адрес лица, осуществляющего обработку персональных данных по поручению </w:t>
      </w:r>
      <w:r>
        <w:t>Счетной палаты</w:t>
      </w:r>
      <w:r w:rsidRPr="00442C05">
        <w:t>, если обработка поручена или будет поручена такому лицу;</w:t>
      </w:r>
    </w:p>
    <w:p w14:paraId="0F0B4E59" w14:textId="77777777" w:rsidR="00E0578B" w:rsidRPr="00442C05" w:rsidRDefault="00E0578B" w:rsidP="00E0578B">
      <w:pPr>
        <w:pStyle w:val="a0"/>
      </w:pPr>
      <w:r w:rsidRPr="00442C05">
        <w:t xml:space="preserve">информацию о способах исполнения </w:t>
      </w:r>
      <w:r>
        <w:t>Счетной палатой</w:t>
      </w:r>
      <w:r w:rsidRPr="00442C05">
        <w:t xml:space="preserve"> обязанностей, установленных статьей 18.1 Федерального закона «О персональных данных»;</w:t>
      </w:r>
    </w:p>
    <w:bookmarkEnd w:id="7"/>
    <w:p w14:paraId="3FC962F5" w14:textId="77777777" w:rsidR="00E0578B" w:rsidRPr="00442C05" w:rsidRDefault="00E0578B" w:rsidP="00E0578B">
      <w:pPr>
        <w:pStyle w:val="a0"/>
      </w:pPr>
      <w:r w:rsidRPr="00442C05">
        <w:t>иные сведения, предусмотренные Федеральным законом «О персональных данных» или другими федеральными законами.</w:t>
      </w:r>
    </w:p>
    <w:p w14:paraId="2BE61471" w14:textId="77777777" w:rsidR="00E0578B" w:rsidRPr="00442C05" w:rsidRDefault="00E0578B" w:rsidP="00E0578B">
      <w:pPr>
        <w:pStyle w:val="2"/>
      </w:pPr>
      <w:r w:rsidRPr="00442C05">
        <w:t xml:space="preserve">Сведения, указанные в п.2.1 настоящих Правил, должны быть предоставлены субъекту персональных данных </w:t>
      </w:r>
      <w:r>
        <w:t>Счетной палаты</w:t>
      </w:r>
      <w:r w:rsidRPr="00442C05">
        <w:t xml:space="preserve">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14:paraId="34AAF8CF" w14:textId="77777777" w:rsidR="00E0578B" w:rsidRPr="00442C05" w:rsidRDefault="00E0578B" w:rsidP="00E0578B">
      <w:pPr>
        <w:pStyle w:val="2"/>
      </w:pPr>
      <w:r w:rsidRPr="00442C05">
        <w:t xml:space="preserve">Сведения, указанные в пункте 2.1 настоящих Правил, предоставляются субъекту персональных данных или его представителю </w:t>
      </w:r>
      <w:r>
        <w:t>Счетной палаты</w:t>
      </w:r>
      <w:r w:rsidRPr="00442C05">
        <w:t xml:space="preserve"> в течение десяти рабочих дней с момента обращения либо получения </w:t>
      </w:r>
      <w:r>
        <w:t>Счетной палатой</w:t>
      </w:r>
      <w:r w:rsidRPr="00442C05">
        <w:t xml:space="preserve">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</w:t>
      </w:r>
      <w:r>
        <w:t>Счетной палатой</w:t>
      </w:r>
      <w:r w:rsidRPr="00442C05"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>
        <w:t>Счетной палатой</w:t>
      </w:r>
      <w:r w:rsidRPr="00442C05"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>
        <w:t>Счетной палатой</w:t>
      </w:r>
      <w:r w:rsidRPr="00442C05">
        <w:t xml:space="preserve">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  <w:r>
        <w:t>Счетная палата</w:t>
      </w:r>
      <w:r w:rsidRPr="00442C05">
        <w:t xml:space="preserve"> предоставляет сведения, указанные в пункте 2.1 настоящих Правил,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14:paraId="1E17FB29" w14:textId="77777777" w:rsidR="00E0578B" w:rsidRPr="00442C05" w:rsidRDefault="00E0578B" w:rsidP="00E0578B">
      <w:pPr>
        <w:pStyle w:val="2"/>
      </w:pPr>
      <w:r w:rsidRPr="00442C05">
        <w:t xml:space="preserve">В случае, если сведения, указанные в пункте 2.1 настоящих Правил, а </w:t>
      </w:r>
      <w:r w:rsidRPr="00442C05">
        <w:lastRenderedPageBreak/>
        <w:t xml:space="preserve">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</w:t>
      </w:r>
      <w:r>
        <w:t>Счетную палату</w:t>
      </w:r>
      <w:r w:rsidRPr="00442C05">
        <w:t xml:space="preserve"> или направить повторный запрос в целях получения сведений, указанных в пункте 2.1 настоящих Правил,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190B2532" w14:textId="77777777" w:rsidR="00E0578B" w:rsidRPr="00442C05" w:rsidRDefault="00E0578B" w:rsidP="00E0578B">
      <w:pPr>
        <w:pStyle w:val="2"/>
      </w:pPr>
      <w:r w:rsidRPr="00442C05">
        <w:t xml:space="preserve">Субъект персональных данных вправе обратиться повторно в </w:t>
      </w:r>
      <w:r>
        <w:t xml:space="preserve">Счетную палату </w:t>
      </w:r>
      <w:r w:rsidRPr="00442C05">
        <w:t xml:space="preserve"> или направить повторный запрос в целях получения сведений, указанных в пункте 2.1 настоящих Правил, а также в целях ознакомления с обрабатываемыми персональными данными до истечения срока, указанного в пункте 2.4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пункте 2.3 настоящих Правил, должен содержать обоснование направления повторного запроса.</w:t>
      </w:r>
    </w:p>
    <w:p w14:paraId="5B9EA5B6" w14:textId="77777777" w:rsidR="00E0578B" w:rsidRPr="00442C05" w:rsidRDefault="00E0578B" w:rsidP="00E0578B">
      <w:pPr>
        <w:pStyle w:val="2"/>
      </w:pPr>
      <w:r>
        <w:t>Счетная палата</w:t>
      </w:r>
      <w:r w:rsidRPr="00442C05">
        <w:t xml:space="preserve"> вправе отказать субъекту персональных данных в выполнении повторного запроса, не соответствующего условиям, предусмотренным пунктами 2.4 и 2.5 настоящих Правил.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</w:t>
      </w:r>
      <w:r>
        <w:t>Счетной палате</w:t>
      </w:r>
      <w:r w:rsidRPr="00442C05">
        <w:t>.</w:t>
      </w:r>
    </w:p>
    <w:p w14:paraId="704819F2" w14:textId="77777777" w:rsidR="00E0578B" w:rsidRPr="00442C05" w:rsidRDefault="00E0578B" w:rsidP="00E0578B">
      <w:pPr>
        <w:pStyle w:val="2"/>
      </w:pPr>
      <w:r w:rsidRPr="00442C05">
        <w:t xml:space="preserve">Субъект персональных данных вправе требовать от </w:t>
      </w:r>
      <w:r>
        <w:t>Счетной палаты</w:t>
      </w:r>
      <w:r w:rsidRPr="00442C05"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19184929" w14:textId="77777777" w:rsidR="00E0578B" w:rsidRPr="00442C05" w:rsidRDefault="00E0578B" w:rsidP="00E0578B">
      <w:pPr>
        <w:pStyle w:val="2"/>
      </w:pPr>
      <w:r w:rsidRPr="00442C05">
        <w:t>Право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14:paraId="53BB6144" w14:textId="77777777" w:rsidR="00E0578B" w:rsidRPr="00442C05" w:rsidRDefault="00E0578B" w:rsidP="00E0578B">
      <w:pPr>
        <w:pStyle w:val="a0"/>
      </w:pPr>
      <w:bookmarkStart w:id="8" w:name="sub_14051"/>
      <w:r w:rsidRPr="00442C05">
        <w:t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14:paraId="568F5075" w14:textId="77777777" w:rsidR="00E0578B" w:rsidRPr="00442C05" w:rsidRDefault="00E0578B" w:rsidP="00E0578B">
      <w:pPr>
        <w:pStyle w:val="a0"/>
      </w:pPr>
      <w:bookmarkStart w:id="9" w:name="sub_14052"/>
      <w:bookmarkEnd w:id="8"/>
      <w:r w:rsidRPr="00442C05">
        <w:t xml:space="preserve"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</w:t>
      </w:r>
      <w:r w:rsidRPr="00442C05">
        <w:lastRenderedPageBreak/>
        <w:t xml:space="preserve">предусмотренных </w:t>
      </w:r>
      <w:hyperlink r:id="rId5" w:history="1">
        <w:r w:rsidRPr="00442C05">
          <w:t>уголовно-процессуальным законодательством</w:t>
        </w:r>
      </w:hyperlink>
      <w:r w:rsidRPr="00442C05">
        <w:t xml:space="preserve"> Российской Федерации случаев, если допускается ознакомление подозреваемого или обвиняемого с такими персональными данными;</w:t>
      </w:r>
    </w:p>
    <w:p w14:paraId="530E81C7" w14:textId="77777777" w:rsidR="00E0578B" w:rsidRPr="00442C05" w:rsidRDefault="00E0578B" w:rsidP="00E0578B">
      <w:pPr>
        <w:pStyle w:val="a0"/>
      </w:pPr>
      <w:bookmarkStart w:id="10" w:name="sub_1453"/>
      <w:bookmarkEnd w:id="9"/>
      <w:r w:rsidRPr="00442C05"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6E9590FF" w14:textId="77777777" w:rsidR="00E0578B" w:rsidRPr="00442C05" w:rsidRDefault="00E0578B" w:rsidP="00E0578B">
      <w:pPr>
        <w:pStyle w:val="a0"/>
      </w:pPr>
      <w:bookmarkStart w:id="11" w:name="sub_14053"/>
      <w:bookmarkEnd w:id="10"/>
      <w:r w:rsidRPr="00442C05">
        <w:t>доступ субъекта персональных данных к его персональным данным нарушает права и законные интересы третьих лиц;</w:t>
      </w:r>
    </w:p>
    <w:bookmarkEnd w:id="11"/>
    <w:p w14:paraId="7AE88171" w14:textId="77777777" w:rsidR="00E0578B" w:rsidRPr="00442C05" w:rsidRDefault="00E0578B" w:rsidP="00E0578B">
      <w:pPr>
        <w:pStyle w:val="a0"/>
      </w:pPr>
      <w:r w:rsidRPr="00442C05">
        <w:t>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14:paraId="44BAC12A" w14:textId="77777777" w:rsidR="00E0578B" w:rsidRPr="00442C05" w:rsidRDefault="00E0578B" w:rsidP="00E0578B">
      <w:pPr>
        <w:pStyle w:val="1"/>
      </w:pPr>
      <w:r w:rsidRPr="00442C05">
        <w:t xml:space="preserve">Обязанности </w:t>
      </w:r>
      <w:r>
        <w:t>Счетной палаты</w:t>
      </w:r>
      <w:r w:rsidRPr="00442C05">
        <w:t xml:space="preserve"> при обращении к нему субъекта персональных данных либо при получении запроса субъекта персональных данных или его представителя</w:t>
      </w:r>
    </w:p>
    <w:p w14:paraId="4B913E80" w14:textId="77777777" w:rsidR="00E0578B" w:rsidRPr="00442C05" w:rsidRDefault="00E0578B" w:rsidP="00E0578B">
      <w:pPr>
        <w:pStyle w:val="2"/>
      </w:pPr>
      <w:r>
        <w:t>Счетная палата</w:t>
      </w:r>
      <w:r w:rsidRPr="00442C05">
        <w:t xml:space="preserve"> обязуется сообщить в порядке, предусмотренном настоящими Правилами,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</w:t>
      </w:r>
      <w:r>
        <w:t>Счетной палатой</w:t>
      </w:r>
      <w:r w:rsidRPr="00442C05"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1E1790F7" w14:textId="77777777" w:rsidR="00E0578B" w:rsidRPr="00442C05" w:rsidRDefault="00E0578B" w:rsidP="00E0578B">
      <w:pPr>
        <w:pStyle w:val="2"/>
      </w:pPr>
      <w:r w:rsidRPr="00442C05">
        <w:t xml:space="preserve"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</w:t>
      </w:r>
      <w:r>
        <w:t>Счетной палаты</w:t>
      </w:r>
      <w:r w:rsidRPr="00442C05">
        <w:t xml:space="preserve"> обязуется дать в письменной форме мотивированный ответ, с указанием причин отказа со ссылкой на положение </w:t>
      </w:r>
      <w:hyperlink w:anchor="sub_1405" w:history="1">
        <w:r w:rsidRPr="00442C05">
          <w:t>части 8 статьи 14</w:t>
        </w:r>
      </w:hyperlink>
      <w:r w:rsidRPr="00442C05">
        <w:t xml:space="preserve"> Федерального закона «О персональных данных»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</w:t>
      </w:r>
      <w:r>
        <w:t>Счетной палате</w:t>
      </w:r>
      <w:r w:rsidRPr="00442C05"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09210CC1" w14:textId="77777777" w:rsidR="00E0578B" w:rsidRPr="00442C05" w:rsidRDefault="00E0578B" w:rsidP="00E0578B">
      <w:pPr>
        <w:pStyle w:val="2"/>
      </w:pPr>
      <w:r>
        <w:lastRenderedPageBreak/>
        <w:t>Счетная палата</w:t>
      </w:r>
      <w:r w:rsidRPr="00442C05">
        <w:t xml:space="preserve"> обязуется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</w:t>
      </w:r>
      <w:r>
        <w:t>Счетная палата</w:t>
      </w:r>
      <w:r w:rsidRPr="00442C05">
        <w:t xml:space="preserve"> обязуется внести в них необходимые изменения. В срок, не превышающий семи рабочих дней со дня представления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</w:t>
      </w:r>
      <w:r>
        <w:t>Счетная палата</w:t>
      </w:r>
      <w:r w:rsidRPr="00442C05">
        <w:t xml:space="preserve"> обязуется уничтожить такие персональные данные. </w:t>
      </w:r>
      <w:r>
        <w:t>Счетная палата</w:t>
      </w:r>
      <w:r w:rsidRPr="00442C05">
        <w:t xml:space="preserve"> обязуется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14:paraId="53F3045B" w14:textId="77777777" w:rsidR="00E0578B" w:rsidRPr="00442C05" w:rsidRDefault="00E0578B" w:rsidP="00E0578B">
      <w:pPr>
        <w:pStyle w:val="1"/>
      </w:pPr>
      <w:r w:rsidRPr="00442C05">
        <w:t>Порядок рассмотрения запросов субъектов персональных данных или их представителей</w:t>
      </w:r>
    </w:p>
    <w:p w14:paraId="2CFAF266" w14:textId="77777777" w:rsidR="00E0578B" w:rsidRPr="00442C05" w:rsidRDefault="00E0578B" w:rsidP="00E0578B">
      <w:pPr>
        <w:pStyle w:val="2"/>
      </w:pPr>
      <w:r w:rsidRPr="00442C05">
        <w:t xml:space="preserve">В день поступления запроса субъекта персональных данных или его представителя в </w:t>
      </w:r>
      <w:r>
        <w:t>Счетная палата</w:t>
      </w:r>
      <w:r w:rsidRPr="00442C05">
        <w:t xml:space="preserve"> указанный запрос необходимо зарегистрировать в соответствии с правилами документооборота, установленными </w:t>
      </w:r>
      <w:r>
        <w:t>Счетной палатой</w:t>
      </w:r>
      <w:r w:rsidRPr="00442C05">
        <w:t xml:space="preserve">, а также внести соответствую запись в Журнал учета обращений субъектов персональных данных. Форма Журнала учета обращений субъектов персональных данных утверждена локальным актом </w:t>
      </w:r>
      <w:r>
        <w:t>Счетной палаты</w:t>
      </w:r>
      <w:r w:rsidRPr="00442C05">
        <w:t>.</w:t>
      </w:r>
    </w:p>
    <w:p w14:paraId="3231F6A4" w14:textId="77777777" w:rsidR="00E0578B" w:rsidRPr="00442C05" w:rsidRDefault="00E0578B" w:rsidP="00E0578B">
      <w:pPr>
        <w:pStyle w:val="2"/>
      </w:pPr>
      <w:r w:rsidRPr="00442C05">
        <w:t xml:space="preserve">Ответственный за организацию обработки ПДн в </w:t>
      </w:r>
      <w:r>
        <w:t>Счетной палате</w:t>
      </w:r>
      <w:r w:rsidRPr="00442C05">
        <w:t xml:space="preserve"> осуществляет непосредственный контроль за соблюдением установленного законодательством Российской Федерации и настоящими Правилами порядка рассмотрения запросов субъектов персональных данных или их представителей. На контроль берутся все запросы.</w:t>
      </w:r>
    </w:p>
    <w:p w14:paraId="41CFC546" w14:textId="77777777" w:rsidR="00E0578B" w:rsidRPr="00442C05" w:rsidRDefault="00E0578B" w:rsidP="00E0578B">
      <w:pPr>
        <w:pStyle w:val="2"/>
      </w:pPr>
      <w:r w:rsidRPr="00442C05">
        <w:t>Ответственный за организацию обработки ПДн и (или) структурное подразделение, ответственное за исполнение указанного запроса, обеспечивает рассмотрение запроса и подготовку необходимой информации в установленный действующим законодательством срок.</w:t>
      </w:r>
    </w:p>
    <w:p w14:paraId="5ACFE425" w14:textId="77777777" w:rsidR="00E0578B" w:rsidRPr="00442C05" w:rsidRDefault="00E0578B" w:rsidP="00E0578B">
      <w:pPr>
        <w:pStyle w:val="2"/>
      </w:pPr>
      <w:r w:rsidRPr="00442C05">
        <w:t>Для проверки фактов, изложенных в запросах, при необходимости организуются служебные проверки в соответствии с законодательством Российской Федерации.</w:t>
      </w:r>
    </w:p>
    <w:p w14:paraId="747057D9" w14:textId="77777777" w:rsidR="00E0578B" w:rsidRPr="00442C05" w:rsidRDefault="00E0578B" w:rsidP="00E0578B">
      <w:pPr>
        <w:pStyle w:val="2"/>
      </w:pPr>
      <w:r w:rsidRPr="00442C05">
        <w:t xml:space="preserve">По результатам служебной проверки составляется мотивированное заключение, которое должно содержать объективный анализ собранных материалов. Если при проверке выявлены факты совершения сотрудником </w:t>
      </w:r>
      <w:r>
        <w:t>Счетной палаты</w:t>
      </w:r>
      <w:r w:rsidRPr="00442C05">
        <w:t xml:space="preserve"> действия (бездействия), содержащего признаки административного правонарушения или состава преступления, информация передается незамедлительно в правоохранительные органы. Результаты служебной проверки </w:t>
      </w:r>
      <w:r w:rsidRPr="00442C05">
        <w:lastRenderedPageBreak/>
        <w:t xml:space="preserve">докладываются </w:t>
      </w:r>
      <w:r>
        <w:t xml:space="preserve">Председателю Счетной </w:t>
      </w:r>
      <w:r w:rsidRPr="00442C05">
        <w:t>Чукотского автономного округа.</w:t>
      </w:r>
    </w:p>
    <w:p w14:paraId="14E71C11" w14:textId="77777777" w:rsidR="00E0578B" w:rsidRPr="00442C05" w:rsidRDefault="00E0578B" w:rsidP="00E0578B">
      <w:pPr>
        <w:pStyle w:val="2"/>
      </w:pPr>
      <w:r w:rsidRPr="00442C05">
        <w:t>Запрос считается исполненным, если рассмотрены все поставленные в нем вопросы, приняты необходимые меры и даны исчерпывающие ответы заявителю.</w:t>
      </w:r>
    </w:p>
    <w:p w14:paraId="012C71F3" w14:textId="77777777" w:rsidR="00E0578B" w:rsidRPr="00442C05" w:rsidRDefault="00E0578B" w:rsidP="00E0578B">
      <w:pPr>
        <w:pStyle w:val="2"/>
      </w:pPr>
      <w:r w:rsidRPr="00442C05">
        <w:t>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Федерации.</w:t>
      </w:r>
    </w:p>
    <w:p w14:paraId="3A4B6A10" w14:textId="77777777" w:rsidR="00C41AE3" w:rsidRDefault="00E0578B">
      <w:bookmarkStart w:id="12" w:name="_GoBack"/>
      <w:bookmarkEnd w:id="12"/>
    </w:p>
    <w:sectPr w:rsidR="00C4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6A46"/>
    <w:multiLevelType w:val="multilevel"/>
    <w:tmpl w:val="B5169324"/>
    <w:styleLink w:val="a"/>
    <w:lvl w:ilvl="0">
      <w:start w:val="1"/>
      <w:numFmt w:val="bullet"/>
      <w:pStyle w:val="a0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484055"/>
    <w:multiLevelType w:val="multilevel"/>
    <w:tmpl w:val="C6182400"/>
    <w:styleLink w:val="a1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8"/>
      </w:pPr>
      <w:rPr>
        <w:rFonts w:hint="default"/>
        <w:u w:val="none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ind w:left="12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7" w:hanging="360"/>
      </w:pPr>
      <w:rPr>
        <w:rFonts w:hint="default"/>
      </w:rPr>
    </w:lvl>
  </w:abstractNum>
  <w:abstractNum w:abstractNumId="2" w15:restartNumberingAfterBreak="0">
    <w:nsid w:val="40CF1626"/>
    <w:multiLevelType w:val="multilevel"/>
    <w:tmpl w:val="F4DC33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7" w:hanging="3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25"/>
    <w:rsid w:val="002F3B25"/>
    <w:rsid w:val="00C45549"/>
    <w:rsid w:val="00E0578B"/>
    <w:rsid w:val="00E5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FDF9E-90BA-4FE2-B23D-CA7C48EE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E0578B"/>
    <w:pPr>
      <w:spacing w:after="0" w:line="276" w:lineRule="auto"/>
      <w:jc w:val="both"/>
    </w:pPr>
    <w:rPr>
      <w:rFonts w:ascii="Times New Roman" w:hAnsi="Times New Roman"/>
      <w:sz w:val="26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4">
    <w:name w:val="Большой список уровень 4"/>
    <w:basedOn w:val="3"/>
    <w:qFormat/>
    <w:rsid w:val="00E0578B"/>
    <w:pPr>
      <w:numPr>
        <w:ilvl w:val="3"/>
      </w:numPr>
    </w:pPr>
  </w:style>
  <w:style w:type="paragraph" w:customStyle="1" w:styleId="2">
    <w:name w:val="Большой список уровень 2"/>
    <w:basedOn w:val="a2"/>
    <w:qFormat/>
    <w:rsid w:val="00E0578B"/>
    <w:pPr>
      <w:widowControl w:val="0"/>
      <w:numPr>
        <w:ilvl w:val="1"/>
        <w:numId w:val="3"/>
      </w:numPr>
    </w:pPr>
  </w:style>
  <w:style w:type="paragraph" w:customStyle="1" w:styleId="3">
    <w:name w:val="Большой список уровень 3"/>
    <w:basedOn w:val="2"/>
    <w:qFormat/>
    <w:rsid w:val="00E0578B"/>
    <w:pPr>
      <w:numPr>
        <w:ilvl w:val="2"/>
      </w:numPr>
    </w:pPr>
  </w:style>
  <w:style w:type="numbering" w:customStyle="1" w:styleId="a1">
    <w:name w:val="Большой список"/>
    <w:uiPriority w:val="99"/>
    <w:rsid w:val="00E0578B"/>
    <w:pPr>
      <w:numPr>
        <w:numId w:val="3"/>
      </w:numPr>
    </w:pPr>
  </w:style>
  <w:style w:type="paragraph" w:customStyle="1" w:styleId="1">
    <w:name w:val="Большой список уровень 1"/>
    <w:basedOn w:val="a2"/>
    <w:next w:val="a2"/>
    <w:link w:val="10"/>
    <w:qFormat/>
    <w:rsid w:val="00E0578B"/>
    <w:pPr>
      <w:keepNext/>
      <w:numPr>
        <w:numId w:val="3"/>
      </w:numPr>
      <w:spacing w:before="360"/>
      <w:jc w:val="center"/>
    </w:pPr>
    <w:rPr>
      <w:rFonts w:eastAsia="Times New Roman" w:cs="Times New Roman"/>
      <w:b/>
      <w:bCs/>
      <w:caps/>
      <w:lang w:eastAsia="ru-RU"/>
    </w:rPr>
  </w:style>
  <w:style w:type="character" w:customStyle="1" w:styleId="10">
    <w:name w:val="Большой список уровень 1 Знак"/>
    <w:basedOn w:val="a3"/>
    <w:link w:val="1"/>
    <w:rsid w:val="00E0578B"/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a6">
    <w:name w:val="Слово утверждения документа"/>
    <w:basedOn w:val="a2"/>
    <w:qFormat/>
    <w:rsid w:val="00E0578B"/>
    <w:pPr>
      <w:ind w:left="4536"/>
      <w:jc w:val="right"/>
    </w:pPr>
    <w:rPr>
      <w:caps/>
    </w:rPr>
  </w:style>
  <w:style w:type="paragraph" w:customStyle="1" w:styleId="a7">
    <w:name w:val="Тело утверждения документа"/>
    <w:basedOn w:val="a2"/>
    <w:qFormat/>
    <w:rsid w:val="00E0578B"/>
    <w:pPr>
      <w:ind w:left="4536"/>
      <w:jc w:val="right"/>
    </w:pPr>
  </w:style>
  <w:style w:type="paragraph" w:customStyle="1" w:styleId="a0">
    <w:name w:val="Большой список маркированный"/>
    <w:basedOn w:val="a2"/>
    <w:qFormat/>
    <w:rsid w:val="00E0578B"/>
    <w:pPr>
      <w:numPr>
        <w:numId w:val="2"/>
      </w:numPr>
      <w:tabs>
        <w:tab w:val="left" w:pos="1276"/>
      </w:tabs>
    </w:pPr>
    <w:rPr>
      <w:rFonts w:cs="Times New Roman"/>
    </w:rPr>
  </w:style>
  <w:style w:type="numbering" w:customStyle="1" w:styleId="a">
    <w:name w:val="Список с маркерами"/>
    <w:uiPriority w:val="99"/>
    <w:rsid w:val="00E0578B"/>
    <w:pPr>
      <w:numPr>
        <w:numId w:val="2"/>
      </w:numPr>
    </w:pPr>
  </w:style>
  <w:style w:type="paragraph" w:customStyle="1" w:styleId="a8">
    <w:name w:val="Заголовки приложений"/>
    <w:basedOn w:val="a2"/>
    <w:qFormat/>
    <w:rsid w:val="00E0578B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25178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2039</Words>
  <Characters>11625</Characters>
  <Application>Microsoft Office Word</Application>
  <DocSecurity>0</DocSecurity>
  <Lines>96</Lines>
  <Paragraphs>27</Paragraphs>
  <ScaleCrop>false</ScaleCrop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Фефилова</dc:creator>
  <cp:keywords/>
  <dc:description/>
  <cp:lastModifiedBy>Ольга Фефилова</cp:lastModifiedBy>
  <cp:revision>2</cp:revision>
  <dcterms:created xsi:type="dcterms:W3CDTF">2026-03-31T06:31:00Z</dcterms:created>
  <dcterms:modified xsi:type="dcterms:W3CDTF">2026-03-31T06:31:00Z</dcterms:modified>
</cp:coreProperties>
</file>